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88" w:rsidRPr="00D45A88" w:rsidRDefault="00D45A88" w:rsidP="00D45A88">
      <w:pPr>
        <w:spacing w:after="0" w:line="240" w:lineRule="auto"/>
        <w:ind w:left="851" w:right="-1" w:hanging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НЕЗАМАЕВСКОГО СЕЛЬСКОГО ПОСЕЛЕНИЯ ПАВЛОВСКОГОГ РАЙОНА</w:t>
      </w:r>
    </w:p>
    <w:p w:rsidR="00D45A88" w:rsidRPr="00D45A88" w:rsidRDefault="00D45A88" w:rsidP="00D45A88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A88" w:rsidRPr="00D45A88" w:rsidRDefault="00D45A88" w:rsidP="00D45A88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5A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45A88" w:rsidRPr="00D45A88" w:rsidRDefault="00D45A88" w:rsidP="00D45A88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A88" w:rsidRPr="00D45A88" w:rsidRDefault="00D45A88" w:rsidP="00D45A88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921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7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</w:t>
      </w:r>
      <w:r w:rsidRPr="00D45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№</w:t>
      </w:r>
      <w:r w:rsidR="00921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7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bookmarkStart w:id="0" w:name="_GoBack"/>
      <w:bookmarkEnd w:id="0"/>
    </w:p>
    <w:p w:rsidR="00D45A88" w:rsidRPr="00D45A88" w:rsidRDefault="00D45A88" w:rsidP="00D45A88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5A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D4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Незамаевская</w:t>
      </w:r>
    </w:p>
    <w:p w:rsidR="00D45A88" w:rsidRDefault="00D45A88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A88" w:rsidRDefault="00D45A88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2EB" w:rsidRPr="00A43D33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5A88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 казначейского сопровождения</w:t>
      </w:r>
    </w:p>
    <w:p w:rsidR="00D45A88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средств, предоставляемых из бюджета </w:t>
      </w:r>
      <w:proofErr w:type="spellStart"/>
      <w:r w:rsidR="00D45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Незамаевского</w:t>
      </w:r>
      <w:proofErr w:type="spellEnd"/>
      <w:r w:rsidR="00D45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202EB" w:rsidRPr="00A43D33" w:rsidRDefault="00D45A88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 Павловского района</w:t>
      </w:r>
    </w:p>
    <w:p w:rsidR="007202EB" w:rsidRDefault="007202EB" w:rsidP="00A43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5A88" w:rsidRDefault="00D45A88" w:rsidP="00A43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A88" w:rsidRPr="00A43D33" w:rsidRDefault="00D45A88" w:rsidP="00A43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D33" w:rsidRPr="007A2C76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 с пунктом 5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242.23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tgtFrame="_blank" w:history="1">
        <w:r w:rsidRPr="007A2C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постановлением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Федерации от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2155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общих требований к порядку осуществления финансовыми органами субъектов Российской Федерации (муниципальных образований) казнач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ейского сопровождения средств»,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proofErr w:type="spellStart"/>
      <w:r w:rsidR="00D45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Незамаевского</w:t>
      </w:r>
      <w:proofErr w:type="spellEnd"/>
      <w:r w:rsidR="00D45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Павловского района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ю:</w:t>
      </w:r>
    </w:p>
    <w:p w:rsidR="00A43D33" w:rsidRDefault="00A43D33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казначейского сопровождения средств, предоставляемых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proofErr w:type="spellStart"/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Незамаевского</w:t>
      </w:r>
      <w:proofErr w:type="spellEnd"/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Павловского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(прилагается).</w:t>
      </w:r>
    </w:p>
    <w:p w:rsidR="00A43D33" w:rsidRPr="00A43D33" w:rsidRDefault="00A43D33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E71">
        <w:rPr>
          <w:rFonts w:ascii="Times New Roman" w:hAnsi="Times New Roman" w:cs="Times New Roman"/>
          <w:sz w:val="28"/>
          <w:szCs w:val="28"/>
        </w:rPr>
        <w:t xml:space="preserve">2.  </w:t>
      </w:r>
      <w:r w:rsidR="001F2F96">
        <w:rPr>
          <w:rFonts w:ascii="Times New Roman" w:hAnsi="Times New Roman" w:cs="Times New Roman"/>
          <w:sz w:val="28"/>
          <w:szCs w:val="28"/>
        </w:rPr>
        <w:t>О</w:t>
      </w:r>
      <w:r w:rsidRPr="00264E71">
        <w:rPr>
          <w:rFonts w:ascii="Times New Roman" w:hAnsi="Times New Roman" w:cs="Times New Roman"/>
          <w:sz w:val="28"/>
          <w:szCs w:val="28"/>
        </w:rPr>
        <w:t xml:space="preserve">бнародовать настоящее постановление на информационном стенде администрации </w:t>
      </w:r>
      <w:proofErr w:type="spellStart"/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Незамаевского</w:t>
      </w:r>
      <w:proofErr w:type="spellEnd"/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Павловского района</w:t>
      </w:r>
      <w:r w:rsidRPr="00264E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264E71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Незамаевского</w:t>
      </w:r>
      <w:proofErr w:type="spellEnd"/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Павловского района</w:t>
      </w:r>
      <w:r w:rsidR="001F2F96" w:rsidRPr="00264E71">
        <w:rPr>
          <w:rFonts w:ascii="Times New Roman" w:hAnsi="Times New Roman" w:cs="Times New Roman"/>
          <w:sz w:val="28"/>
          <w:szCs w:val="28"/>
        </w:rPr>
        <w:t xml:space="preserve"> </w:t>
      </w:r>
      <w:r w:rsidRPr="00264E7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</w:t>
      </w:r>
      <w:r>
        <w:rPr>
          <w:rFonts w:ascii="Times New Roman" w:hAnsi="Times New Roman" w:cs="Times New Roman"/>
          <w:sz w:val="28"/>
          <w:szCs w:val="28"/>
        </w:rPr>
        <w:t>ти «Интернет»</w:t>
      </w:r>
      <w:r w:rsidRPr="00264E71">
        <w:rPr>
          <w:rFonts w:ascii="Times New Roman" w:hAnsi="Times New Roman" w:cs="Times New Roman"/>
          <w:sz w:val="28"/>
          <w:szCs w:val="28"/>
        </w:rPr>
        <w:t>.</w:t>
      </w:r>
    </w:p>
    <w:p w:rsidR="00A43D33" w:rsidRDefault="007202EB" w:rsidP="003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33">
        <w:rPr>
          <w:rFonts w:ascii="Times New Roman" w:hAnsi="Times New Roman" w:cs="Times New Roman"/>
          <w:sz w:val="28"/>
          <w:szCs w:val="28"/>
        </w:rPr>
        <w:t>3.</w:t>
      </w:r>
      <w:r w:rsidR="00A43D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D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3D3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1F2F96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43D33">
        <w:rPr>
          <w:rFonts w:ascii="Times New Roman" w:hAnsi="Times New Roman" w:cs="Times New Roman"/>
          <w:sz w:val="28"/>
          <w:szCs w:val="28"/>
        </w:rPr>
        <w:t>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33">
        <w:rPr>
          <w:rFonts w:ascii="Times New Roman" w:hAnsi="Times New Roman" w:cs="Times New Roman"/>
          <w:sz w:val="28"/>
          <w:szCs w:val="28"/>
        </w:rPr>
        <w:t>4.</w:t>
      </w:r>
      <w:r w:rsidR="00A43D33">
        <w:rPr>
          <w:rFonts w:ascii="Times New Roman" w:hAnsi="Times New Roman" w:cs="Times New Roman"/>
          <w:sz w:val="28"/>
          <w:szCs w:val="28"/>
        </w:rPr>
        <w:t> </w:t>
      </w:r>
      <w:r w:rsidRPr="00A43D33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A3404E"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со</w:t>
      </w:r>
      <w:r w:rsidR="00A3404E"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дня</w:t>
      </w:r>
      <w:r w:rsidR="00A3404E"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его</w:t>
      </w:r>
      <w:r w:rsidR="00A3404E">
        <w:rPr>
          <w:rFonts w:ascii="Times New Roman" w:hAnsi="Times New Roman" w:cs="Times New Roman"/>
          <w:sz w:val="28"/>
          <w:szCs w:val="28"/>
        </w:rPr>
        <w:t xml:space="preserve"> </w:t>
      </w:r>
      <w:r w:rsidRPr="00A43D33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314FBB">
        <w:rPr>
          <w:rFonts w:ascii="Times New Roman" w:hAnsi="Times New Roman" w:cs="Times New Roman"/>
          <w:sz w:val="28"/>
          <w:szCs w:val="28"/>
        </w:rPr>
        <w:t>.</w:t>
      </w:r>
    </w:p>
    <w:p w:rsidR="00A3404E" w:rsidRDefault="00A3404E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2EB" w:rsidRPr="00A43D33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2F96" w:rsidRDefault="007202EB" w:rsidP="001F2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1F2F96" w:rsidRP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Незамаевского</w:t>
      </w:r>
      <w:proofErr w:type="spellEnd"/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202EB" w:rsidRDefault="001F2F96" w:rsidP="001F2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Павловского района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С.А. Левченко</w:t>
      </w:r>
    </w:p>
    <w:p w:rsidR="0016498A" w:rsidRDefault="0016498A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98A" w:rsidRDefault="0016498A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98A" w:rsidRDefault="0016498A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98A" w:rsidRDefault="0016498A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98A" w:rsidRDefault="0016498A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98A" w:rsidRDefault="0016498A" w:rsidP="00164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1F2F96" w:rsidTr="001F2F96">
        <w:tc>
          <w:tcPr>
            <w:tcW w:w="5495" w:type="dxa"/>
          </w:tcPr>
          <w:p w:rsidR="001F2F96" w:rsidRDefault="001F2F96" w:rsidP="001649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1F2F96" w:rsidRDefault="001F2F96" w:rsidP="001F2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1F2F96" w:rsidRDefault="001F2F96" w:rsidP="001F2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1F2F96" w:rsidRDefault="001F2F96" w:rsidP="001F2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Незамаевского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Павловского района</w:t>
            </w:r>
          </w:p>
          <w:p w:rsidR="001F2F96" w:rsidRDefault="001F2F96" w:rsidP="001F2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 №_____</w:t>
            </w:r>
          </w:p>
        </w:tc>
      </w:tr>
    </w:tbl>
    <w:p w:rsidR="00A3404E" w:rsidRPr="00A43D33" w:rsidRDefault="00A3404E" w:rsidP="00164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2EB" w:rsidRPr="00A43D33" w:rsidRDefault="007202EB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2EB" w:rsidRPr="00A43D33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02EB" w:rsidRPr="00A43D33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02EB" w:rsidRPr="001F2F96" w:rsidRDefault="001F2F96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50"/>
      <w:bookmarkEnd w:id="1"/>
      <w:r w:rsidRPr="001F2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</w:t>
      </w:r>
    </w:p>
    <w:p w:rsidR="007202EB" w:rsidRPr="001F2F96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казначейского сопровождения средств, предоставляемых </w:t>
      </w:r>
      <w:proofErr w:type="gramStart"/>
      <w:r w:rsidRPr="001F2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</w:t>
      </w:r>
      <w:proofErr w:type="gramEnd"/>
    </w:p>
    <w:p w:rsidR="001F2F96" w:rsidRDefault="007202EB" w:rsidP="001F2F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бюджета </w:t>
      </w:r>
      <w:proofErr w:type="spellStart"/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Незамаевского</w:t>
      </w:r>
      <w:proofErr w:type="spellEnd"/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Павловского района</w:t>
      </w:r>
    </w:p>
    <w:p w:rsidR="007202EB" w:rsidRPr="00A43D33" w:rsidRDefault="007202EB" w:rsidP="001F2F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8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казначейского сопровождения средств, предоставляемых из бюджета </w:t>
      </w:r>
      <w:proofErr w:type="spellStart"/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Незамаевского</w:t>
      </w:r>
      <w:proofErr w:type="spellEnd"/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Павловского района</w:t>
      </w:r>
      <w:r w:rsidR="001F2F96"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Порядок) разработан в соответствии с пунктом 5 статьи 242.23 </w:t>
      </w:r>
      <w:hyperlink r:id="rId9" w:tgtFrame="_blank" w:history="1">
        <w:r w:rsidRPr="005833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Бюджетного кодекса Российской Федерации</w:t>
        </w:r>
      </w:hyperlink>
      <w:r w:rsidR="00A34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БК РФ), определяет правила осуществления </w:t>
      </w:r>
      <w:r w:rsidR="001F2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Управлением Федерального казначейства </w:t>
      </w:r>
      <w:r w:rsidR="005833C2"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2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Краснодарскому краю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1F2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2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УФК по Краснодарскому краю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  казначейского сопровождения средств (далее - целевые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средства), предоставляемых из бюджета </w:t>
      </w:r>
      <w:proofErr w:type="spellStart"/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Незамаевского</w:t>
      </w:r>
      <w:proofErr w:type="spellEnd"/>
      <w:r w:rsidR="001F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Павловского района</w:t>
      </w:r>
      <w:r w:rsidR="001F2F96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местный</w:t>
      </w:r>
      <w:proofErr w:type="gramEnd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бюджет) в соответствии со статьей 242.26 БК РФ, на основании содержащих условия, установленные пунктом 6 Порядка: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муниципальных контрактов о поставке товаров, выполнении работ, оказании услуг (далее - муниципальные контракты);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proofErr w:type="gramEnd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исполнения которых являются субсидии и бюджетные инвестиции, указанные в настоящем абзаце (далее - договор (соглашение);</w:t>
      </w:r>
    </w:p>
    <w:p w:rsidR="00314FBB" w:rsidRPr="00314FBB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контрактов (договоров) о поставке товаров, выполнении работ, оказании услуг, источником финансового </w:t>
      </w:r>
      <w:proofErr w:type="gramStart"/>
      <w:r w:rsidRPr="0031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proofErr w:type="gramEnd"/>
      <w:r w:rsidRPr="0031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исполнения которых являются средства, </w:t>
      </w:r>
      <w:r w:rsidR="00314FBB"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предоставленные в рамках исполнения муниципальных контрактов, договоров (соглашений), указанных в подпунктах 1 и 2 настоящего пункта (далее - контракт (договор). 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Положения Порядка распространяются: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в отношении договоров (соглашений), контрактов (договоров) – на концессионные соглашения, соглашения о </w:t>
      </w:r>
      <w:proofErr w:type="spell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подпунктом 2 пункта 1 статьи 242.26 БК РФ, установлены требования об осуществлении казначейского сопровождения средств, предоставляемых на основании таких соглашений;</w:t>
      </w:r>
      <w:proofErr w:type="gramEnd"/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 отношении участников казначейского сопровождения - на их обособленные (структурные) подразделения.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220.1 БК РФ, открываемом в финансовом управлении, в установленном финансовым управлением порядке, в соответствии с общими требованиями, установленными Федеральным казначейством в соответствии с пунктом 9 статьи 220.1 БК</w:t>
      </w:r>
      <w:proofErr w:type="gramEnd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(далее - лицевой счет).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БК РФ.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 с целевыми средствами, отраженными на лицевых счетах, проводятся после осуществления финансовым управлением санкционирования расходов в порядке, установленном финансовым управлением, в соответствии с пунктом 5 статьи 242.23 БК РФ (далее - порядок санкционирования).</w:t>
      </w:r>
    </w:p>
    <w:p w:rsidR="00314FBB" w:rsidRPr="00314FBB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открытии лицевых счетов и осуществлении операций на указанных лицевых счетах Управлением Федерального казначейства по Краснодарскому краю осуществляется проведение бюджетного мониторинга в порядке, установленном Правительством Российской Федерации в соответствии со статьей 242.13-1 БК РФ. </w:t>
      </w:r>
    </w:p>
    <w:p w:rsidR="007202EB" w:rsidRPr="00A43D33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об открытии участнику казначейского сопровождения лицевого счета в финансовом управлении, в порядке, уставленном финансовым управлением;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 представлении в финансовое управление документов, установленных порядком санкционирования операций с целевыми средствами, предусмотренным пунктом 5 статьи 242.23 БК РФ;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 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  <w:proofErr w:type="gramEnd"/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</w:t>
      </w:r>
      <w:proofErr w:type="gramEnd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муниципального контракта, договора (соглашения), контракта (договора);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о соблюдении в установленных Правительством Российской Федерации случаях положений, предусмотренных статьей 242.24 БК РФ;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 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</w:t>
      </w:r>
      <w:proofErr w:type="spellStart"/>
      <w:r w:rsidR="0097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Незамаевского</w:t>
      </w:r>
      <w:proofErr w:type="spellEnd"/>
      <w:r w:rsidR="0097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Павловского района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202EB" w:rsidRPr="00A43D33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казначейском сопровождении обмен документами между </w:t>
      </w:r>
      <w:r w:rsidR="0097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УФК по Краснодарскому краю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получателем средств местного бюджета, которому доведены лимиты бюджетных обязательств на предоставление целевых средств (далее –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управления общественными финансами Краснодарского края с применением усиленной электронной подписи лица, уполномоченного действовать от имени получателя бюджетных средств</w:t>
      </w:r>
      <w:proofErr w:type="gramEnd"/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муниципального заказчика или участника казначейского сопровождения (далее - электронная подпись).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7202EB" w:rsidRPr="00A43D33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УФК по Краснодарскому краю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 БК РФ.</w:t>
      </w:r>
    </w:p>
    <w:p w:rsidR="005159C4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7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УФК по Краснодарскому краю</w:t>
      </w:r>
      <w:r w:rsidR="009754A6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  <w:proofErr w:type="gramEnd"/>
    </w:p>
    <w:p w:rsidR="009754A6" w:rsidRDefault="009754A6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4A6" w:rsidRDefault="009754A6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4A6" w:rsidRDefault="009754A6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4A6" w:rsidRDefault="009754A6" w:rsidP="00975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Незамаевского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9754A6" w:rsidRPr="00A43D33" w:rsidRDefault="009754A6" w:rsidP="0097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Павловского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С.А. Левченко</w:t>
      </w:r>
    </w:p>
    <w:sectPr w:rsidR="009754A6" w:rsidRPr="00A43D33" w:rsidSect="009754A6">
      <w:headerReference w:type="default" r:id="rId10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1EB" w:rsidRDefault="00A211EB" w:rsidP="009754A6">
      <w:pPr>
        <w:spacing w:after="0" w:line="240" w:lineRule="auto"/>
      </w:pPr>
      <w:r>
        <w:separator/>
      </w:r>
    </w:p>
  </w:endnote>
  <w:endnote w:type="continuationSeparator" w:id="0">
    <w:p w:rsidR="00A211EB" w:rsidRDefault="00A211EB" w:rsidP="0097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1EB" w:rsidRDefault="00A211EB" w:rsidP="009754A6">
      <w:pPr>
        <w:spacing w:after="0" w:line="240" w:lineRule="auto"/>
      </w:pPr>
      <w:r>
        <w:separator/>
      </w:r>
    </w:p>
  </w:footnote>
  <w:footnote w:type="continuationSeparator" w:id="0">
    <w:p w:rsidR="00A211EB" w:rsidRDefault="00A211EB" w:rsidP="00975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913930"/>
      <w:docPartObj>
        <w:docPartGallery w:val="Page Numbers (Top of Page)"/>
        <w:docPartUnique/>
      </w:docPartObj>
    </w:sdtPr>
    <w:sdtEndPr/>
    <w:sdtContent>
      <w:p w:rsidR="009754A6" w:rsidRDefault="009754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83E">
          <w:rPr>
            <w:noProof/>
          </w:rPr>
          <w:t>2</w:t>
        </w:r>
        <w:r>
          <w:fldChar w:fldCharType="end"/>
        </w:r>
      </w:p>
    </w:sdtContent>
  </w:sdt>
  <w:p w:rsidR="009754A6" w:rsidRDefault="009754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3120A"/>
    <w:multiLevelType w:val="hybridMultilevel"/>
    <w:tmpl w:val="16481BCA"/>
    <w:lvl w:ilvl="0" w:tplc="29C00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EB"/>
    <w:rsid w:val="00141A9B"/>
    <w:rsid w:val="0014257E"/>
    <w:rsid w:val="0016498A"/>
    <w:rsid w:val="0017752A"/>
    <w:rsid w:val="001F2F96"/>
    <w:rsid w:val="00297D95"/>
    <w:rsid w:val="002D783E"/>
    <w:rsid w:val="00314FBB"/>
    <w:rsid w:val="003960E4"/>
    <w:rsid w:val="003D4C40"/>
    <w:rsid w:val="00422CCD"/>
    <w:rsid w:val="00447CA9"/>
    <w:rsid w:val="005159C4"/>
    <w:rsid w:val="00560277"/>
    <w:rsid w:val="00583294"/>
    <w:rsid w:val="005833C2"/>
    <w:rsid w:val="006D400D"/>
    <w:rsid w:val="007202EB"/>
    <w:rsid w:val="00727714"/>
    <w:rsid w:val="007A2C76"/>
    <w:rsid w:val="00921184"/>
    <w:rsid w:val="009754A6"/>
    <w:rsid w:val="00A211EB"/>
    <w:rsid w:val="00A3404E"/>
    <w:rsid w:val="00A43D33"/>
    <w:rsid w:val="00AF62F2"/>
    <w:rsid w:val="00B24EA9"/>
    <w:rsid w:val="00D45A88"/>
    <w:rsid w:val="00DE653D"/>
    <w:rsid w:val="00E06902"/>
    <w:rsid w:val="00E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202EB"/>
  </w:style>
  <w:style w:type="paragraph" w:styleId="a4">
    <w:name w:val="No Spacing"/>
    <w:uiPriority w:val="1"/>
    <w:qFormat/>
    <w:rsid w:val="00A43D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3D33"/>
    <w:pPr>
      <w:ind w:left="720"/>
      <w:contextualSpacing/>
    </w:pPr>
  </w:style>
  <w:style w:type="table" w:styleId="a6">
    <w:name w:val="Table Grid"/>
    <w:basedOn w:val="a1"/>
    <w:uiPriority w:val="39"/>
    <w:rsid w:val="001F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7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54A6"/>
  </w:style>
  <w:style w:type="paragraph" w:styleId="a9">
    <w:name w:val="footer"/>
    <w:basedOn w:val="a"/>
    <w:link w:val="aa"/>
    <w:uiPriority w:val="99"/>
    <w:unhideWhenUsed/>
    <w:rsid w:val="0097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54A6"/>
  </w:style>
  <w:style w:type="paragraph" w:styleId="ab">
    <w:name w:val="Balloon Text"/>
    <w:basedOn w:val="a"/>
    <w:link w:val="ac"/>
    <w:uiPriority w:val="99"/>
    <w:semiHidden/>
    <w:unhideWhenUsed/>
    <w:rsid w:val="0039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6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202EB"/>
  </w:style>
  <w:style w:type="paragraph" w:styleId="a4">
    <w:name w:val="No Spacing"/>
    <w:uiPriority w:val="1"/>
    <w:qFormat/>
    <w:rsid w:val="00A43D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3D33"/>
    <w:pPr>
      <w:ind w:left="720"/>
      <w:contextualSpacing/>
    </w:pPr>
  </w:style>
  <w:style w:type="table" w:styleId="a6">
    <w:name w:val="Table Grid"/>
    <w:basedOn w:val="a1"/>
    <w:uiPriority w:val="39"/>
    <w:rsid w:val="001F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7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54A6"/>
  </w:style>
  <w:style w:type="paragraph" w:styleId="a9">
    <w:name w:val="footer"/>
    <w:basedOn w:val="a"/>
    <w:link w:val="aa"/>
    <w:uiPriority w:val="99"/>
    <w:unhideWhenUsed/>
    <w:rsid w:val="0097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54A6"/>
  </w:style>
  <w:style w:type="paragraph" w:styleId="ab">
    <w:name w:val="Balloon Text"/>
    <w:basedOn w:val="a"/>
    <w:link w:val="ac"/>
    <w:uiPriority w:val="99"/>
    <w:semiHidden/>
    <w:unhideWhenUsed/>
    <w:rsid w:val="0039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6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8F21B21C-A408-42C4-B9FE-A939B863C84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2022-07-01T07:39:00Z</cp:lastPrinted>
  <dcterms:created xsi:type="dcterms:W3CDTF">2023-06-20T10:50:00Z</dcterms:created>
  <dcterms:modified xsi:type="dcterms:W3CDTF">2023-06-20T10:50:00Z</dcterms:modified>
</cp:coreProperties>
</file>