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1E0"/>
      </w:tblPr>
      <w:tblGrid>
        <w:gridCol w:w="3652"/>
        <w:gridCol w:w="5954"/>
      </w:tblGrid>
      <w:tr w:rsidR="00A953A1" w:rsidRPr="00AD4AF2">
        <w:trPr>
          <w:trHeight w:val="1860"/>
        </w:trPr>
        <w:tc>
          <w:tcPr>
            <w:tcW w:w="3652" w:type="dxa"/>
          </w:tcPr>
          <w:p w:rsidR="00A953A1" w:rsidRPr="00E17778" w:rsidRDefault="00A953A1" w:rsidP="001138AC">
            <w:pPr>
              <w:pStyle w:val="Heading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A953A1" w:rsidRPr="00E17778" w:rsidRDefault="00A953A1" w:rsidP="001138AC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15</w:t>
            </w: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</w:p>
          <w:p w:rsidR="00A953A1" w:rsidRDefault="00A953A1" w:rsidP="001138A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к Положению об учетной политике для целей </w:t>
            </w:r>
          </w:p>
          <w:p w:rsidR="00A953A1" w:rsidRPr="00E44C22" w:rsidRDefault="00A953A1" w:rsidP="00E44C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бюджетного администрации Незамаевского сельского</w:t>
            </w:r>
            <w:r>
              <w:rPr>
                <w:sz w:val="28"/>
                <w:szCs w:val="28"/>
              </w:rPr>
              <w:t xml:space="preserve"> </w:t>
            </w:r>
            <w:r w:rsidRPr="00E44C22">
              <w:rPr>
                <w:sz w:val="28"/>
                <w:szCs w:val="28"/>
              </w:rPr>
              <w:t>поселения Павловского района</w:t>
            </w:r>
          </w:p>
          <w:p w:rsidR="00A953A1" w:rsidRPr="00AD4AF2" w:rsidRDefault="00A953A1" w:rsidP="00CB7995">
            <w:pPr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на 2020 год</w:t>
            </w:r>
          </w:p>
        </w:tc>
      </w:tr>
    </w:tbl>
    <w:p w:rsidR="00A953A1" w:rsidRPr="00AD4AF2" w:rsidRDefault="00A953A1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A953A1" w:rsidRPr="00AD4AF2" w:rsidRDefault="00A953A1" w:rsidP="00515886">
      <w:pPr>
        <w:jc w:val="both"/>
        <w:rPr>
          <w:sz w:val="28"/>
          <w:szCs w:val="28"/>
        </w:rPr>
      </w:pP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Порядок расчета резервов по отпускам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Оценочное обязательство по резерву на оплату отпусков за фактически отработанное время определяется на последний день года. Сумма резерва, отраженная в бухучете до отчетной даты, корректируется до величины вновь рассчитанного резерва: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в сторону увеличения – дополнительными бухгалтерскими проводками;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sz w:val="28"/>
          <w:szCs w:val="28"/>
        </w:rPr>
        <w:t xml:space="preserve"> в сторону уменьшения – проводками, оформленными методом «красное сторно».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величину резерва на оплату отпусков включается:</w:t>
      </w:r>
      <w:r>
        <w:rPr>
          <w:color w:val="000000"/>
          <w:sz w:val="28"/>
          <w:szCs w:val="28"/>
        </w:rPr>
        <w:br/>
      </w:r>
      <w:r>
        <w:rPr>
          <w:sz w:val="28"/>
          <w:szCs w:val="28"/>
        </w:rPr>
        <w:t>1) сумма оплаты отпусков сотрудникам за фактически отработанное время на дату расчета резерва;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2) начисленная на отпускные сумма страховых взносов на обязательное пенсионное (социальное, медицинское) страхование и на страхование от несчастных случаев на производстве и профессиональных заболеваний.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Сумма оплаты отпусков рассчитывается по формуле:</w:t>
      </w:r>
    </w:p>
    <w:tbl>
      <w:tblPr>
        <w:tblW w:w="0" w:type="auto"/>
        <w:tblInd w:w="-126" w:type="dxa"/>
        <w:tblLayout w:type="fixed"/>
        <w:tblLook w:val="0000"/>
      </w:tblPr>
      <w:tblGrid>
        <w:gridCol w:w="1599"/>
        <w:gridCol w:w="374"/>
        <w:gridCol w:w="3987"/>
        <w:gridCol w:w="374"/>
        <w:gridCol w:w="2810"/>
      </w:tblGrid>
      <w:tr w:rsidR="00A953A1" w:rsidTr="00DF6489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53A1" w:rsidRDefault="00A953A1" w:rsidP="00DF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оплаты отпусков</w:t>
            </w:r>
          </w:p>
        </w:tc>
        <w:tc>
          <w:tcPr>
            <w:tcW w:w="374" w:type="dxa"/>
            <w:tcBorders>
              <w:left w:val="single" w:sz="4" w:space="0" w:color="000000"/>
            </w:tcBorders>
            <w:vAlign w:val="center"/>
          </w:tcPr>
          <w:p w:rsidR="00A953A1" w:rsidRDefault="00A953A1" w:rsidP="00DF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53A1" w:rsidRDefault="00A953A1" w:rsidP="00DF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неиспользованных всеми сотрудниками дней отпусков на последний день ________</w:t>
            </w:r>
          </w:p>
        </w:tc>
        <w:tc>
          <w:tcPr>
            <w:tcW w:w="374" w:type="dxa"/>
            <w:tcBorders>
              <w:left w:val="single" w:sz="4" w:space="0" w:color="000000"/>
            </w:tcBorders>
            <w:vAlign w:val="center"/>
          </w:tcPr>
          <w:p w:rsidR="00A953A1" w:rsidRDefault="00A953A1" w:rsidP="00DF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×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A1" w:rsidRDefault="00A953A1" w:rsidP="00DF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8"/>
                <w:szCs w:val="28"/>
              </w:rPr>
              <w:t>Средний дневной заработок по учреждению за последние 12 мес.</w:t>
            </w:r>
          </w:p>
        </w:tc>
      </w:tr>
    </w:tbl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Данные о количестве дней неиспользованного отпуска представляет кадровая служба в соответствии с графиком документооборота.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>5. Средний дневной заработок (З ср.д.) в целом по учреждению определяется по формуле: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 ср.д. = ФОТ : 12 мес. : Ч : 29,3</w:t>
      </w:r>
      <w:r>
        <w:rPr>
          <w:sz w:val="28"/>
          <w:szCs w:val="28"/>
        </w:rPr>
        <w:t xml:space="preserve"> 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ФОТ – фонд оплаты труда в целом по учреждению за 12 месяцев, предшествующих дате расчета резерва;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Ч – количество штатных единиц по штатному расписанию, действующему на дату расчета резерва;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29,3 – среднемесячное число календарных дней, установленное статьей 139 Трудового кодекса РФ.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6. В сумму обязательных страховых взносов для формирования резерва включается: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1) сумма, рассчитанная по общеустановленной ставке страховых взносов;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2) сумма, рассчитанная из дополнительных тарифов страховых взносов в Пенсионный фонд РФ.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Сумма, рассчитанная по общеустановленной ставке страховых взносов, определяется как величина суммы оплаты отпусков сотрудникам на расчетную дату, умноженная на 30,2 процента – суммарную ставку платежей на обязательное страхование и взносов на травматизм.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Дополнительные тарифы страховых взносов в Пенсионный фонд РФ рассчитываются отдельно по формуле: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= Впр : ФОТ × 100, где: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– дополнительные тарифы страховых взносов в Пенсионный фонд РФ, включаемые в расчет резерва;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Впр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ФОТ – фонд оплаты труда в целом по учреждению за 12 месяцев, предшествующих дате расчета резерва.</w:t>
      </w:r>
    </w:p>
    <w:p w:rsidR="00A953A1" w:rsidRDefault="00A953A1" w:rsidP="001D1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953A1" w:rsidRPr="00E44C22" w:rsidRDefault="00A953A1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953A1" w:rsidRDefault="00A953A1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A953A1" w:rsidRDefault="00A953A1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Незамаевского сельского поселения</w:t>
      </w:r>
    </w:p>
    <w:p w:rsidR="00A953A1" w:rsidRPr="00AD4AF2" w:rsidRDefault="00A953A1" w:rsidP="00E44C22">
      <w:pPr>
        <w:jc w:val="both"/>
        <w:rPr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Г.Г.Клименко</w:t>
      </w:r>
    </w:p>
    <w:sectPr w:rsidR="00A953A1" w:rsidRPr="00AD4AF2" w:rsidSect="007A2BD2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3A1" w:rsidRDefault="00A953A1" w:rsidP="005A222D">
      <w:r>
        <w:separator/>
      </w:r>
    </w:p>
  </w:endnote>
  <w:endnote w:type="continuationSeparator" w:id="0">
    <w:p w:rsidR="00A953A1" w:rsidRDefault="00A953A1" w:rsidP="005A2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3A1" w:rsidRDefault="00A953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3A1" w:rsidRDefault="00A953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3A1" w:rsidRDefault="00A953A1" w:rsidP="005A222D">
      <w:r>
        <w:separator/>
      </w:r>
    </w:p>
  </w:footnote>
  <w:footnote w:type="continuationSeparator" w:id="0">
    <w:p w:rsidR="00A953A1" w:rsidRDefault="00A953A1" w:rsidP="005A2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3A1" w:rsidRDefault="00A953A1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A953A1" w:rsidRDefault="00A953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3A1" w:rsidRDefault="00A953A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886"/>
    <w:rsid w:val="00044F09"/>
    <w:rsid w:val="0008320D"/>
    <w:rsid w:val="000F16EB"/>
    <w:rsid w:val="001138AC"/>
    <w:rsid w:val="00123CC8"/>
    <w:rsid w:val="00130DA4"/>
    <w:rsid w:val="001D163E"/>
    <w:rsid w:val="001E08C2"/>
    <w:rsid w:val="0020323B"/>
    <w:rsid w:val="0029378A"/>
    <w:rsid w:val="00296BE4"/>
    <w:rsid w:val="003528AC"/>
    <w:rsid w:val="003A53EA"/>
    <w:rsid w:val="00451926"/>
    <w:rsid w:val="00515886"/>
    <w:rsid w:val="00546E33"/>
    <w:rsid w:val="00554D6F"/>
    <w:rsid w:val="0057417F"/>
    <w:rsid w:val="005A222D"/>
    <w:rsid w:val="005B35B4"/>
    <w:rsid w:val="006A2F31"/>
    <w:rsid w:val="007301A6"/>
    <w:rsid w:val="00792DE4"/>
    <w:rsid w:val="007A2BD2"/>
    <w:rsid w:val="00811F4D"/>
    <w:rsid w:val="00875478"/>
    <w:rsid w:val="008B2526"/>
    <w:rsid w:val="00980302"/>
    <w:rsid w:val="009C388C"/>
    <w:rsid w:val="00A51F30"/>
    <w:rsid w:val="00A669C9"/>
    <w:rsid w:val="00A72555"/>
    <w:rsid w:val="00A953A1"/>
    <w:rsid w:val="00AA7966"/>
    <w:rsid w:val="00AD4AF2"/>
    <w:rsid w:val="00B915BB"/>
    <w:rsid w:val="00C67DCE"/>
    <w:rsid w:val="00CA0FDC"/>
    <w:rsid w:val="00CB7995"/>
    <w:rsid w:val="00CF1FE0"/>
    <w:rsid w:val="00DE2E56"/>
    <w:rsid w:val="00DF6489"/>
    <w:rsid w:val="00E11869"/>
    <w:rsid w:val="00E134EF"/>
    <w:rsid w:val="00E17778"/>
    <w:rsid w:val="00E44C22"/>
    <w:rsid w:val="00E7351D"/>
    <w:rsid w:val="00EF6B4C"/>
    <w:rsid w:val="00FB4353"/>
    <w:rsid w:val="00FC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D16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F52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421</Words>
  <Characters>2403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 </dc:title>
  <dc:subject/>
  <dc:creator>1</dc:creator>
  <cp:keywords/>
  <dc:description/>
  <cp:lastModifiedBy>Пользователь</cp:lastModifiedBy>
  <cp:revision>3</cp:revision>
  <cp:lastPrinted>2019-12-30T08:17:00Z</cp:lastPrinted>
  <dcterms:created xsi:type="dcterms:W3CDTF">2019-12-30T06:40:00Z</dcterms:created>
  <dcterms:modified xsi:type="dcterms:W3CDTF">2019-12-30T08:18:00Z</dcterms:modified>
</cp:coreProperties>
</file>